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B0035" w14:textId="6A064288" w:rsidR="00270BD2" w:rsidRPr="00910E9E" w:rsidRDefault="00270BD2" w:rsidP="00270B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10E9E">
        <w:rPr>
          <w:b/>
          <w:sz w:val="24"/>
        </w:rPr>
        <w:t>3GPP SA3LI#9</w:t>
      </w:r>
      <w:r w:rsidR="005D5FF6" w:rsidRPr="00910E9E">
        <w:rPr>
          <w:b/>
          <w:sz w:val="24"/>
        </w:rPr>
        <w:t>3</w:t>
      </w:r>
      <w:r w:rsidRPr="00910E9E">
        <w:rPr>
          <w:b/>
          <w:i/>
          <w:sz w:val="28"/>
        </w:rPr>
        <w:tab/>
        <w:t>s3i240</w:t>
      </w:r>
      <w:r w:rsidR="005D5FF6" w:rsidRPr="00910E9E">
        <w:rPr>
          <w:b/>
          <w:i/>
          <w:sz w:val="28"/>
        </w:rPr>
        <w:t>20</w:t>
      </w:r>
      <w:r w:rsidR="00B05217">
        <w:rPr>
          <w:b/>
          <w:i/>
          <w:sz w:val="28"/>
        </w:rPr>
        <w:t>8</w:t>
      </w:r>
    </w:p>
    <w:p w14:paraId="25A3ABDA" w14:textId="3D861CF3" w:rsidR="00270BD2" w:rsidRPr="00910E9E" w:rsidRDefault="005D5FF6" w:rsidP="00270BD2">
      <w:pPr>
        <w:pStyle w:val="CRCoverPage"/>
        <w:outlineLvl w:val="0"/>
        <w:rPr>
          <w:b/>
          <w:sz w:val="24"/>
        </w:rPr>
      </w:pPr>
      <w:r w:rsidRPr="00910E9E">
        <w:rPr>
          <w:b/>
          <w:sz w:val="24"/>
        </w:rPr>
        <w:t>16-19 April 2024, Washington, DC (US)</w:t>
      </w:r>
    </w:p>
    <w:p w14:paraId="71358E30" w14:textId="77777777" w:rsidR="00EB0942" w:rsidRPr="00910E9E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910E9E">
        <w:rPr>
          <w:rFonts w:ascii="Arial" w:hAnsi="Arial" w:cs="Arial"/>
          <w:b/>
          <w:sz w:val="24"/>
        </w:rPr>
        <w:tab/>
      </w:r>
    </w:p>
    <w:p w14:paraId="2E9CB668" w14:textId="751BCDEF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0E9E">
        <w:rPr>
          <w:rFonts w:ascii="Arial" w:eastAsia="MS Mincho" w:hAnsi="Arial"/>
          <w:b/>
          <w:lang w:eastAsia="ja-JP"/>
        </w:rPr>
        <w:t>Source:</w:t>
      </w:r>
      <w:r w:rsidRPr="00910E9E">
        <w:rPr>
          <w:rFonts w:ascii="Arial" w:eastAsia="MS Mincho" w:hAnsi="Arial"/>
          <w:b/>
          <w:lang w:eastAsia="ja-JP"/>
        </w:rPr>
        <w:tab/>
      </w:r>
      <w:r w:rsidR="009F5465" w:rsidRPr="00910E9E">
        <w:rPr>
          <w:rFonts w:ascii="Arial" w:eastAsia="MS Mincho" w:hAnsi="Arial"/>
          <w:b/>
          <w:lang w:eastAsia="ja-JP"/>
        </w:rPr>
        <w:t>Rapporteur ETSI TC LI</w:t>
      </w:r>
    </w:p>
    <w:p w14:paraId="4D0E8E12" w14:textId="758C74A1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0E9E">
        <w:rPr>
          <w:rFonts w:ascii="Arial" w:eastAsia="MS Mincho" w:hAnsi="Arial"/>
          <w:b/>
          <w:lang w:eastAsia="ja-JP"/>
        </w:rPr>
        <w:t>Title:</w:t>
      </w:r>
      <w:r w:rsidRPr="00910E9E">
        <w:rPr>
          <w:rFonts w:ascii="Arial" w:eastAsia="MS Mincho" w:hAnsi="Arial"/>
          <w:b/>
          <w:lang w:eastAsia="ja-JP"/>
        </w:rPr>
        <w:tab/>
      </w:r>
      <w:r w:rsidR="009F5465" w:rsidRPr="00910E9E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60583C1F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0E9E">
        <w:rPr>
          <w:rFonts w:ascii="Arial" w:eastAsia="MS Mincho" w:hAnsi="Arial"/>
          <w:b/>
          <w:lang w:eastAsia="ja-JP"/>
        </w:rPr>
        <w:t>Document for:</w:t>
      </w:r>
      <w:r w:rsidRPr="00910E9E">
        <w:rPr>
          <w:rFonts w:ascii="Arial" w:eastAsia="MS Mincho" w:hAnsi="Arial"/>
          <w:b/>
          <w:lang w:eastAsia="ja-JP"/>
        </w:rPr>
        <w:tab/>
      </w:r>
      <w:r w:rsidR="009F5465" w:rsidRPr="00910E9E">
        <w:rPr>
          <w:rFonts w:ascii="Arial" w:eastAsia="MS Mincho" w:hAnsi="Arial"/>
          <w:b/>
          <w:lang w:eastAsia="ja-JP"/>
        </w:rPr>
        <w:t>Information</w:t>
      </w:r>
    </w:p>
    <w:p w14:paraId="6F179D0E" w14:textId="3B34C751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0E9E">
        <w:rPr>
          <w:rFonts w:ascii="Arial" w:eastAsia="MS Mincho" w:hAnsi="Arial"/>
          <w:b/>
          <w:lang w:eastAsia="ja-JP"/>
        </w:rPr>
        <w:t>Agenda Item:</w:t>
      </w:r>
      <w:r w:rsidRPr="00910E9E">
        <w:rPr>
          <w:rFonts w:ascii="Arial" w:eastAsia="MS Mincho" w:hAnsi="Arial"/>
          <w:b/>
          <w:lang w:eastAsia="ja-JP"/>
        </w:rPr>
        <w:tab/>
      </w:r>
      <w:r w:rsidR="001A2D80" w:rsidRPr="00910E9E">
        <w:rPr>
          <w:rFonts w:ascii="Arial" w:eastAsia="MS Mincho" w:hAnsi="Arial"/>
          <w:b/>
          <w:lang w:eastAsia="ja-JP"/>
        </w:rPr>
        <w:t>4</w:t>
      </w:r>
      <w:r w:rsidR="009F5465" w:rsidRPr="00910E9E">
        <w:rPr>
          <w:rFonts w:ascii="Arial" w:eastAsia="MS Mincho" w:hAnsi="Arial"/>
          <w:b/>
          <w:lang w:eastAsia="ja-JP"/>
        </w:rPr>
        <w:t>.3</w:t>
      </w:r>
    </w:p>
    <w:p w14:paraId="77F118EB" w14:textId="77777777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0E9E">
        <w:rPr>
          <w:rFonts w:ascii="Arial" w:eastAsia="MS Mincho" w:hAnsi="Arial"/>
          <w:b/>
          <w:lang w:eastAsia="ja-JP"/>
        </w:rPr>
        <w:t>Work Item / Release:</w:t>
      </w:r>
      <w:r w:rsidRPr="00910E9E">
        <w:rPr>
          <w:rFonts w:ascii="Arial" w:eastAsia="MS Mincho" w:hAnsi="Arial"/>
          <w:b/>
          <w:lang w:eastAsia="ja-JP"/>
        </w:rPr>
        <w:tab/>
      </w:r>
    </w:p>
    <w:p w14:paraId="7755F2DE" w14:textId="76FC40FA" w:rsidR="00EB0942" w:rsidRPr="00910E9E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910E9E">
        <w:rPr>
          <w:rFonts w:ascii="Arial" w:eastAsia="MS Mincho" w:hAnsi="Arial"/>
          <w:i/>
          <w:lang w:eastAsia="ja-JP"/>
        </w:rPr>
        <w:t>Abstract of the contribution:</w:t>
      </w:r>
      <w:r w:rsidR="009F5465" w:rsidRPr="00910E9E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910E9E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38B491BD" w14:textId="77777777" w:rsidR="009F5465" w:rsidRPr="00910E9E" w:rsidRDefault="009F5465" w:rsidP="009F5465">
      <w:pPr>
        <w:spacing w:after="0"/>
        <w:rPr>
          <w:b/>
          <w:i/>
        </w:rPr>
      </w:pPr>
      <w:r w:rsidRPr="00910E9E">
        <w:rPr>
          <w:b/>
          <w:i/>
        </w:rPr>
        <w:t>I</w:t>
      </w:r>
      <w:bookmarkStart w:id="0" w:name="_GoBack"/>
      <w:bookmarkEnd w:id="0"/>
      <w:r w:rsidRPr="00910E9E">
        <w:rPr>
          <w:b/>
          <w:i/>
        </w:rPr>
        <w:t>ntroduction</w:t>
      </w:r>
    </w:p>
    <w:p w14:paraId="0FED18D0" w14:textId="0D335A0A" w:rsidR="0027791B" w:rsidRPr="00910E9E" w:rsidRDefault="009F5465" w:rsidP="0027791B">
      <w:pPr>
        <w:spacing w:after="0"/>
      </w:pPr>
      <w:r w:rsidRPr="00910E9E">
        <w:t>Since SA3LI#</w:t>
      </w:r>
      <w:r w:rsidR="00F02AE4" w:rsidRPr="00910E9E">
        <w:t>9</w:t>
      </w:r>
      <w:r w:rsidR="005D5FF6" w:rsidRPr="00910E9E">
        <w:t>2</w:t>
      </w:r>
      <w:r w:rsidR="00955E72" w:rsidRPr="00910E9E">
        <w:t xml:space="preserve"> in </w:t>
      </w:r>
      <w:r w:rsidR="005D5FF6" w:rsidRPr="00910E9E">
        <w:t>January</w:t>
      </w:r>
      <w:r w:rsidR="00955E72" w:rsidRPr="00910E9E">
        <w:t xml:space="preserve"> 202</w:t>
      </w:r>
      <w:r w:rsidR="005D5FF6" w:rsidRPr="00910E9E">
        <w:t>4</w:t>
      </w:r>
      <w:r w:rsidR="00955E72" w:rsidRPr="00910E9E">
        <w:t xml:space="preserve"> in </w:t>
      </w:r>
      <w:r w:rsidR="005D5FF6" w:rsidRPr="00910E9E">
        <w:t>Sevilla</w:t>
      </w:r>
      <w:r w:rsidR="00955E72" w:rsidRPr="00910E9E">
        <w:t xml:space="preserve">, </w:t>
      </w:r>
      <w:r w:rsidRPr="00910E9E">
        <w:t xml:space="preserve">there </w:t>
      </w:r>
      <w:r w:rsidR="00955E72" w:rsidRPr="00910E9E">
        <w:t xml:space="preserve">was an </w:t>
      </w:r>
      <w:r w:rsidRPr="00910E9E">
        <w:t>ETSI TC LI#6</w:t>
      </w:r>
      <w:r w:rsidR="005D5FF6" w:rsidRPr="00910E9E">
        <w:t>5</w:t>
      </w:r>
      <w:r w:rsidR="0023790C" w:rsidRPr="00910E9E">
        <w:t xml:space="preserve"> plenary </w:t>
      </w:r>
      <w:r w:rsidR="00A77B3B" w:rsidRPr="00910E9E">
        <w:t>from</w:t>
      </w:r>
      <w:r w:rsidR="0023790C" w:rsidRPr="00910E9E">
        <w:t xml:space="preserve"> </w:t>
      </w:r>
      <w:r w:rsidR="005D5FF6" w:rsidRPr="00910E9E">
        <w:t xml:space="preserve">6 to 8 February </w:t>
      </w:r>
      <w:r w:rsidR="0023790C" w:rsidRPr="00910E9E">
        <w:t>202</w:t>
      </w:r>
      <w:r w:rsidR="005D5FF6" w:rsidRPr="00910E9E">
        <w:t>4</w:t>
      </w:r>
      <w:r w:rsidR="0023790C" w:rsidRPr="00910E9E">
        <w:t xml:space="preserve"> in S</w:t>
      </w:r>
      <w:r w:rsidR="005D5FF6" w:rsidRPr="00910E9E">
        <w:t>aariselkä</w:t>
      </w:r>
      <w:r w:rsidR="0023790C" w:rsidRPr="00910E9E">
        <w:t xml:space="preserve">, a </w:t>
      </w:r>
      <w:r w:rsidR="005D5FF6" w:rsidRPr="00910E9E">
        <w:t xml:space="preserve">few conference calls and a </w:t>
      </w:r>
      <w:r w:rsidR="00A77B3B" w:rsidRPr="00910E9E">
        <w:t>rapporteur meeting</w:t>
      </w:r>
      <w:r w:rsidR="0023790C" w:rsidRPr="00910E9E">
        <w:t xml:space="preserve"> </w:t>
      </w:r>
      <w:r w:rsidR="005D5FF6" w:rsidRPr="00910E9E">
        <w:t xml:space="preserve">on 9 &amp; 10 </w:t>
      </w:r>
      <w:r w:rsidR="006B4782">
        <w:t>A</w:t>
      </w:r>
      <w:r w:rsidR="006B4782" w:rsidRPr="00910E9E">
        <w:t xml:space="preserve">pril </w:t>
      </w:r>
      <w:r w:rsidR="005D5FF6" w:rsidRPr="00910E9E">
        <w:t>2024 in Sophia Antipolis</w:t>
      </w:r>
      <w:r w:rsidRPr="00910E9E">
        <w:t>.</w:t>
      </w:r>
    </w:p>
    <w:p w14:paraId="051176D1" w14:textId="0A07DA6A" w:rsidR="0027791B" w:rsidRPr="00910E9E" w:rsidRDefault="0027791B" w:rsidP="0027791B">
      <w:pPr>
        <w:spacing w:after="0"/>
      </w:pPr>
    </w:p>
    <w:p w14:paraId="6A52C79B" w14:textId="77777777" w:rsidR="0027791B" w:rsidRPr="00910E9E" w:rsidRDefault="0027791B" w:rsidP="0027791B">
      <w:pPr>
        <w:spacing w:after="0"/>
      </w:pPr>
    </w:p>
    <w:p w14:paraId="54D99127" w14:textId="0611E410" w:rsidR="00483B92" w:rsidRPr="00910E9E" w:rsidRDefault="0027791B" w:rsidP="00483B92">
      <w:pPr>
        <w:spacing w:after="0"/>
        <w:rPr>
          <w:b/>
          <w:i/>
        </w:rPr>
      </w:pPr>
      <w:r w:rsidRPr="00910E9E">
        <w:rPr>
          <w:b/>
          <w:i/>
        </w:rPr>
        <w:t>Standards</w:t>
      </w:r>
    </w:p>
    <w:p w14:paraId="4B58C19B" w14:textId="77777777" w:rsidR="00F172A6" w:rsidRPr="00910E9E" w:rsidRDefault="00F172A6" w:rsidP="00F172A6">
      <w:pPr>
        <w:spacing w:after="0"/>
      </w:pPr>
      <w:r w:rsidRPr="00910E9E">
        <w:t>TS 103 976: ”LEA support services; Interface for Lawful Disclosure of vehicle-related data”</w:t>
      </w:r>
    </w:p>
    <w:p w14:paraId="1FE7BCED" w14:textId="44115164" w:rsidR="00F172A6" w:rsidRPr="00910E9E" w:rsidRDefault="00F172A6" w:rsidP="00483B92">
      <w:pPr>
        <w:spacing w:after="0"/>
      </w:pPr>
      <w:r w:rsidRPr="00910E9E">
        <w:t xml:space="preserve">The draft document was </w:t>
      </w:r>
      <w:r w:rsidR="006B4782" w:rsidRPr="00910E9E">
        <w:t>agr</w:t>
      </w:r>
      <w:r w:rsidR="006B4782">
        <w:t>e</w:t>
      </w:r>
      <w:r w:rsidR="006B4782" w:rsidRPr="00910E9E">
        <w:t xml:space="preserve">ed </w:t>
      </w:r>
      <w:r w:rsidRPr="00910E9E">
        <w:t xml:space="preserve">and </w:t>
      </w:r>
      <w:r w:rsidR="006B4782">
        <w:t>was</w:t>
      </w:r>
      <w:r w:rsidR="006B4782" w:rsidRPr="00910E9E">
        <w:t xml:space="preserve"> </w:t>
      </w:r>
      <w:r w:rsidRPr="00910E9E">
        <w:t>published in February 2024</w:t>
      </w:r>
    </w:p>
    <w:p w14:paraId="13FCCF33" w14:textId="77777777" w:rsidR="00F172A6" w:rsidRPr="00910E9E" w:rsidRDefault="00F172A6" w:rsidP="00483B92">
      <w:pPr>
        <w:spacing w:after="0"/>
        <w:rPr>
          <w:b/>
          <w:i/>
        </w:rPr>
      </w:pPr>
    </w:p>
    <w:p w14:paraId="5794E951" w14:textId="36564676" w:rsidR="008424D0" w:rsidRPr="00910E9E" w:rsidRDefault="008424D0" w:rsidP="0027791B">
      <w:pPr>
        <w:spacing w:after="0"/>
      </w:pPr>
      <w:r w:rsidRPr="00910E9E">
        <w:t>TS 102 232</w:t>
      </w:r>
      <w:r w:rsidR="0027791B" w:rsidRPr="00910E9E">
        <w:t xml:space="preserve">: </w:t>
      </w:r>
      <w:r w:rsidR="00A048B9" w:rsidRPr="00910E9E">
        <w:t>”Handover specification for IP delivery</w:t>
      </w:r>
      <w:r w:rsidR="0027791B" w:rsidRPr="00910E9E">
        <w:t xml:space="preserve"> &amp; Service-specific details</w:t>
      </w:r>
      <w:r w:rsidR="00A048B9" w:rsidRPr="00910E9E">
        <w:t>”</w:t>
      </w:r>
    </w:p>
    <w:p w14:paraId="776FA663" w14:textId="794B4F3D" w:rsidR="00B82D19" w:rsidRPr="00910E9E" w:rsidRDefault="00C54F0A" w:rsidP="00C54F0A">
      <w:pPr>
        <w:spacing w:after="0"/>
      </w:pPr>
      <w:r w:rsidRPr="00910E9E">
        <w:t>Assigning CIN to XCAP transaction was added to part 5</w:t>
      </w:r>
    </w:p>
    <w:p w14:paraId="592BC4DB" w14:textId="7F2BDC66" w:rsidR="004504FF" w:rsidRPr="00910E9E" w:rsidRDefault="004504FF" w:rsidP="00C54F0A">
      <w:pPr>
        <w:spacing w:after="0"/>
      </w:pPr>
    </w:p>
    <w:p w14:paraId="50B322E6" w14:textId="6341C811" w:rsidR="004504FF" w:rsidRPr="00910E9E" w:rsidRDefault="004504FF" w:rsidP="00C54F0A">
      <w:pPr>
        <w:spacing w:after="0"/>
      </w:pPr>
      <w:r w:rsidRPr="00910E9E">
        <w:t>TS 102 657: ”Handover interface for the request and delivery of retained data”</w:t>
      </w:r>
    </w:p>
    <w:p w14:paraId="6DA525EA" w14:textId="09EB7EDC" w:rsidR="004504FF" w:rsidRPr="00910E9E" w:rsidRDefault="004504FF" w:rsidP="004504FF">
      <w:pPr>
        <w:spacing w:after="0"/>
      </w:pPr>
      <w:r w:rsidRPr="00910E9E">
        <w:t>The definitions of PEI and IMEI were improved.</w:t>
      </w:r>
    </w:p>
    <w:p w14:paraId="5DE84B81" w14:textId="77777777" w:rsidR="00C54F0A" w:rsidRPr="00910E9E" w:rsidRDefault="00C54F0A" w:rsidP="00C54F0A">
      <w:pPr>
        <w:spacing w:after="0"/>
        <w:rPr>
          <w:highlight w:val="yellow"/>
        </w:rPr>
      </w:pPr>
    </w:p>
    <w:p w14:paraId="541497EC" w14:textId="2720086D" w:rsidR="008424D0" w:rsidRPr="00910E9E" w:rsidRDefault="008424D0" w:rsidP="0027791B">
      <w:pPr>
        <w:spacing w:after="0"/>
      </w:pPr>
      <w:r w:rsidRPr="00910E9E">
        <w:t>TS 103 120</w:t>
      </w:r>
      <w:r w:rsidR="0027791B" w:rsidRPr="00910E9E">
        <w:t>: “Interface for warrant information”</w:t>
      </w:r>
    </w:p>
    <w:p w14:paraId="30EE585B" w14:textId="45FF3B74" w:rsidR="00F172A6" w:rsidRPr="00910E9E" w:rsidRDefault="00F172A6" w:rsidP="00F172A6">
      <w:pPr>
        <w:spacing w:after="0"/>
      </w:pPr>
      <w:r w:rsidRPr="00910E9E">
        <w:t>Several</w:t>
      </w:r>
      <w:r w:rsidR="006B4782">
        <w:t xml:space="preserve"> </w:t>
      </w:r>
      <w:r w:rsidRPr="00910E9E">
        <w:t>additions were made: Traffic Policy for Truncating Data Packets; support of TS 103 976; Standard Endpoint Paths for LI Workflow Profile; New format name ServiceAccessIdentifier; Additional error codes, format name InternationalE164</w:t>
      </w:r>
      <w:r w:rsidR="00871801" w:rsidRPr="00910E9E">
        <w:t>.</w:t>
      </w:r>
      <w:r w:rsidRPr="00910E9E">
        <w:t xml:space="preserve"> </w:t>
      </w:r>
    </w:p>
    <w:p w14:paraId="76409E32" w14:textId="368C9A07" w:rsidR="008424D0" w:rsidRPr="00910E9E" w:rsidRDefault="008424D0" w:rsidP="0027791B">
      <w:pPr>
        <w:spacing w:after="0"/>
        <w:rPr>
          <w:highlight w:val="yellow"/>
        </w:rPr>
      </w:pPr>
    </w:p>
    <w:p w14:paraId="4AFDE1D3" w14:textId="15D04B5C" w:rsidR="005D273A" w:rsidRPr="00910E9E" w:rsidRDefault="005D273A" w:rsidP="0027791B">
      <w:pPr>
        <w:spacing w:after="0"/>
      </w:pPr>
      <w:r w:rsidRPr="00910E9E">
        <w:t>TS 102 221-1</w:t>
      </w:r>
      <w:r w:rsidR="0027791B" w:rsidRPr="00910E9E">
        <w:t>: ”Internal Network Interfaces; Part 1: X1”</w:t>
      </w:r>
    </w:p>
    <w:p w14:paraId="64ED188A" w14:textId="29668A0A" w:rsidR="005D273A" w:rsidRPr="00910E9E" w:rsidRDefault="005D273A" w:rsidP="00871801">
      <w:pPr>
        <w:spacing w:after="0"/>
      </w:pPr>
      <w:r w:rsidRPr="00910E9E">
        <w:t>Many improvements were made to support operational issues</w:t>
      </w:r>
      <w:r w:rsidR="00871801" w:rsidRPr="00910E9E">
        <w:t xml:space="preserve">: </w:t>
      </w:r>
      <w:r w:rsidR="00910E9E" w:rsidRPr="00910E9E">
        <w:t>l</w:t>
      </w:r>
      <w:r w:rsidR="00871801" w:rsidRPr="00910E9E">
        <w:t xml:space="preserve">ist </w:t>
      </w:r>
      <w:r w:rsidR="00910E9E" w:rsidRPr="00910E9E">
        <w:t>o</w:t>
      </w:r>
      <w:r w:rsidR="00871801" w:rsidRPr="00910E9E">
        <w:t xml:space="preserve">f </w:t>
      </w:r>
      <w:r w:rsidR="00910E9E" w:rsidRPr="00910E9E">
        <w:t>a</w:t>
      </w:r>
      <w:r w:rsidR="00871801" w:rsidRPr="00910E9E">
        <w:t xml:space="preserve">ssociated DIDs </w:t>
      </w:r>
      <w:r w:rsidR="00910E9E" w:rsidRPr="00910E9E">
        <w:t>c</w:t>
      </w:r>
      <w:r w:rsidR="00871801" w:rsidRPr="00910E9E">
        <w:t>orrection; Generic Target Identifier</w:t>
      </w:r>
    </w:p>
    <w:p w14:paraId="3EC4CBB6" w14:textId="676C3262" w:rsidR="005D273A" w:rsidRPr="00910E9E" w:rsidRDefault="00871801" w:rsidP="0027791B">
      <w:pPr>
        <w:spacing w:after="0"/>
      </w:pPr>
      <w:r w:rsidRPr="00910E9E">
        <w:t xml:space="preserve">It was </w:t>
      </w:r>
      <w:r w:rsidR="006B4782" w:rsidRPr="00910E9E">
        <w:t>agr</w:t>
      </w:r>
      <w:r w:rsidR="006B4782">
        <w:t>e</w:t>
      </w:r>
      <w:r w:rsidR="006B4782" w:rsidRPr="00910E9E">
        <w:t xml:space="preserve">ed </w:t>
      </w:r>
      <w:r w:rsidRPr="00910E9E">
        <w:t>to keep (XML) samples only in Forge and no longer in the zip-files</w:t>
      </w:r>
      <w:r w:rsidR="005D273A" w:rsidRPr="00910E9E">
        <w:t>.</w:t>
      </w:r>
    </w:p>
    <w:p w14:paraId="51B956FD" w14:textId="2401692C" w:rsidR="005D273A" w:rsidRPr="00910E9E" w:rsidRDefault="005D273A" w:rsidP="0027791B">
      <w:pPr>
        <w:spacing w:after="0"/>
        <w:rPr>
          <w:highlight w:val="yellow"/>
        </w:rPr>
      </w:pPr>
    </w:p>
    <w:p w14:paraId="7ACD5048" w14:textId="6B3B509D" w:rsidR="006A27B4" w:rsidRPr="00910E9E" w:rsidRDefault="005D273A" w:rsidP="0027791B">
      <w:pPr>
        <w:spacing w:after="0"/>
      </w:pPr>
      <w:r w:rsidRPr="00910E9E">
        <w:t>TS 103 280</w:t>
      </w:r>
      <w:r w:rsidR="0027791B" w:rsidRPr="00910E9E">
        <w:t>: ”Dictionary for common parameters”</w:t>
      </w:r>
      <w:r w:rsidRPr="00910E9E">
        <w:t xml:space="preserve"> </w:t>
      </w:r>
    </w:p>
    <w:p w14:paraId="31FBACFB" w14:textId="15A8B874" w:rsidR="005D273A" w:rsidRPr="00910E9E" w:rsidRDefault="00871801" w:rsidP="00871801">
      <w:pPr>
        <w:spacing w:after="0"/>
      </w:pPr>
      <w:r w:rsidRPr="00910E9E">
        <w:t>Some additions were agreed: VIN, service access identifier</w:t>
      </w:r>
    </w:p>
    <w:p w14:paraId="6B7D5DA6" w14:textId="00B27EAA" w:rsidR="008424D0" w:rsidRPr="00910E9E" w:rsidRDefault="008424D0" w:rsidP="00871801">
      <w:pPr>
        <w:spacing w:after="0"/>
        <w:rPr>
          <w:highlight w:val="yellow"/>
        </w:rPr>
      </w:pPr>
    </w:p>
    <w:p w14:paraId="5AB1F195" w14:textId="7A3DB360" w:rsidR="00871801" w:rsidRPr="00910E9E" w:rsidRDefault="00871801" w:rsidP="00871801">
      <w:pPr>
        <w:spacing w:after="0"/>
      </w:pPr>
      <w:r w:rsidRPr="00910E9E">
        <w:t>TS 103 707: ”Handover Interface for HTTP delivery”</w:t>
      </w:r>
    </w:p>
    <w:p w14:paraId="17D6C4DB" w14:textId="66A32E3D" w:rsidR="00871801" w:rsidRPr="00910E9E" w:rsidRDefault="00871801" w:rsidP="00871801">
      <w:pPr>
        <w:spacing w:after="0"/>
      </w:pPr>
      <w:r w:rsidRPr="00910E9E">
        <w:t>This specification had an update of obsoleted RFC references</w:t>
      </w:r>
    </w:p>
    <w:p w14:paraId="4E21A478" w14:textId="47F2A00A" w:rsidR="005D273A" w:rsidRPr="00910E9E" w:rsidRDefault="005D273A" w:rsidP="0027791B">
      <w:pPr>
        <w:spacing w:after="0"/>
        <w:rPr>
          <w:highlight w:val="yellow"/>
        </w:rPr>
      </w:pPr>
    </w:p>
    <w:p w14:paraId="41F26F48" w14:textId="3BF79215" w:rsidR="005D273A" w:rsidRPr="00910E9E" w:rsidRDefault="005D273A" w:rsidP="00483B92">
      <w:pPr>
        <w:spacing w:after="0"/>
        <w:rPr>
          <w:b/>
          <w:i/>
        </w:rPr>
      </w:pPr>
      <w:r w:rsidRPr="00910E9E">
        <w:rPr>
          <w:b/>
          <w:i/>
        </w:rPr>
        <w:t>Drafts</w:t>
      </w:r>
    </w:p>
    <w:p w14:paraId="35A2ACEC" w14:textId="77777777" w:rsidR="0027791B" w:rsidRPr="00910E9E" w:rsidRDefault="005D273A" w:rsidP="00483B92">
      <w:pPr>
        <w:spacing w:after="0"/>
      </w:pPr>
      <w:r w:rsidRPr="00910E9E">
        <w:t xml:space="preserve">TS 104 000: ”Internal Network Interface X0” </w:t>
      </w:r>
    </w:p>
    <w:p w14:paraId="0E3DA81F" w14:textId="77777777" w:rsidR="0027791B" w:rsidRPr="00910E9E" w:rsidRDefault="006A27B4" w:rsidP="00483B92">
      <w:pPr>
        <w:spacing w:after="0"/>
      </w:pPr>
      <w:r w:rsidRPr="00910E9E">
        <w:t xml:space="preserve">TS 104 007: ”Lawful Interception Architecture” </w:t>
      </w:r>
    </w:p>
    <w:p w14:paraId="5A674C9A" w14:textId="56A92CD8" w:rsidR="005D273A" w:rsidRPr="00910E9E" w:rsidRDefault="00656508" w:rsidP="00483B92">
      <w:pPr>
        <w:spacing w:after="0"/>
      </w:pPr>
      <w:r w:rsidRPr="00910E9E">
        <w:t>Both document</w:t>
      </w:r>
      <w:r w:rsidR="00C54F0A" w:rsidRPr="00910E9E">
        <w:t>s</w:t>
      </w:r>
      <w:r w:rsidRPr="00910E9E">
        <w:t xml:space="preserve"> are making progress. As they have a </w:t>
      </w:r>
      <w:r w:rsidR="006B4782">
        <w:t>close relationship</w:t>
      </w:r>
      <w:r w:rsidRPr="00910E9E">
        <w:t xml:space="preserve"> </w:t>
      </w:r>
      <w:r w:rsidR="00C54F0A" w:rsidRPr="00910E9E">
        <w:t>a simultanious</w:t>
      </w:r>
      <w:r w:rsidR="00910E9E" w:rsidRPr="00910E9E">
        <w:t xml:space="preserve"> </w:t>
      </w:r>
      <w:r w:rsidR="00C54F0A" w:rsidRPr="00910E9E">
        <w:t xml:space="preserve">publication in </w:t>
      </w:r>
      <w:r w:rsidR="006B4782">
        <w:t>October</w:t>
      </w:r>
      <w:r w:rsidR="006B4782" w:rsidRPr="00910E9E">
        <w:t xml:space="preserve"> </w:t>
      </w:r>
      <w:r w:rsidR="00C54F0A" w:rsidRPr="00910E9E">
        <w:t>is currently expected</w:t>
      </w:r>
      <w:r w:rsidR="006A27B4" w:rsidRPr="00910E9E">
        <w:t>.</w:t>
      </w:r>
    </w:p>
    <w:p w14:paraId="28CAD7E8" w14:textId="2B7779BD" w:rsidR="006A27B4" w:rsidRPr="00910E9E" w:rsidRDefault="006A27B4" w:rsidP="00483B92">
      <w:pPr>
        <w:spacing w:after="0"/>
      </w:pPr>
    </w:p>
    <w:p w14:paraId="21860674" w14:textId="0B0B0533" w:rsidR="00910E9E" w:rsidRPr="00910E9E" w:rsidRDefault="00910E9E" w:rsidP="00483B92">
      <w:pPr>
        <w:spacing w:after="0"/>
      </w:pPr>
      <w:r w:rsidRPr="00910E9E">
        <w:t>TS 103 705: ”Data Structures for Lawful Disclosure”</w:t>
      </w:r>
    </w:p>
    <w:p w14:paraId="2C1507D9" w14:textId="15CA26E2" w:rsidR="00910E9E" w:rsidRPr="00910E9E" w:rsidRDefault="00910E9E" w:rsidP="00483B92">
      <w:pPr>
        <w:spacing w:after="0"/>
      </w:pPr>
      <w:r w:rsidRPr="00910E9E">
        <w:t>The work on this draft is picked up again. If possible</w:t>
      </w:r>
      <w:r w:rsidR="006B4782">
        <w:t>,</w:t>
      </w:r>
      <w:r w:rsidRPr="00910E9E">
        <w:t xml:space="preserve"> a version of the specification with basic functional blocks and schemas will be published later this year. The first use is foreseen for traffic data and of subscriber data. </w:t>
      </w:r>
    </w:p>
    <w:p w14:paraId="7E4DBEF4" w14:textId="77777777" w:rsidR="00FC1E56" w:rsidRPr="00910E9E" w:rsidRDefault="00FC1E56" w:rsidP="009F5465">
      <w:pPr>
        <w:spacing w:after="0"/>
        <w:rPr>
          <w:highlight w:val="green"/>
        </w:rPr>
      </w:pPr>
    </w:p>
    <w:p w14:paraId="707307CD" w14:textId="1848BFA8" w:rsidR="009F5465" w:rsidRPr="00910E9E" w:rsidRDefault="005715E1" w:rsidP="009F5465">
      <w:pPr>
        <w:keepNext/>
        <w:spacing w:after="120"/>
        <w:rPr>
          <w:b/>
          <w:i/>
        </w:rPr>
      </w:pPr>
      <w:r w:rsidRPr="00910E9E">
        <w:rPr>
          <w:b/>
          <w:i/>
        </w:rPr>
        <w:lastRenderedPageBreak/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5465" w:rsidRPr="00910E9E" w14:paraId="4CEEB1A3" w14:textId="77777777" w:rsidTr="000821F3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F3298" w14:textId="77777777" w:rsidR="009F5465" w:rsidRPr="00910E9E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910E9E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4B314" w14:textId="77777777" w:rsidR="009F5465" w:rsidRPr="00910E9E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910E9E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F982" w14:textId="77777777" w:rsidR="009F5465" w:rsidRPr="00910E9E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910E9E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9F5465" w:rsidRPr="00910E9E" w14:paraId="512E5E1E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EC2183" w14:textId="00DE5F3A" w:rsidR="009F5465" w:rsidRPr="00910E9E" w:rsidRDefault="009F5465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18</w:t>
            </w:r>
            <w:r w:rsidR="00FC1E56" w:rsidRPr="00910E9E">
              <w:rPr>
                <w:rFonts w:eastAsia="Calibri"/>
              </w:rPr>
              <w:t xml:space="preserve"> </w:t>
            </w:r>
            <w:r w:rsidRPr="00910E9E">
              <w:rPr>
                <w:rFonts w:eastAsia="Calibri"/>
              </w:rPr>
              <w:t>-</w:t>
            </w:r>
            <w:r w:rsidR="00FC1E56" w:rsidRPr="00910E9E">
              <w:rPr>
                <w:rFonts w:eastAsia="Calibri"/>
              </w:rPr>
              <w:t xml:space="preserve"> </w:t>
            </w:r>
            <w:r w:rsidRPr="00910E9E">
              <w:rPr>
                <w:rFonts w:eastAsia="Calibri"/>
              </w:rPr>
              <w:t>2</w:t>
            </w:r>
            <w:r w:rsidR="00973432" w:rsidRPr="00910E9E">
              <w:rPr>
                <w:rFonts w:eastAsia="Calibri"/>
              </w:rPr>
              <w:t>1</w:t>
            </w:r>
            <w:r w:rsidRPr="00910E9E">
              <w:rPr>
                <w:rFonts w:eastAsia="Calibri"/>
              </w:rPr>
              <w:t xml:space="preserve"> June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E6087" w14:textId="77777777" w:rsidR="009F5465" w:rsidRPr="00910E9E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TC LI#66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EEE3" w14:textId="4DC6A9C1" w:rsidR="009F5465" w:rsidRPr="00910E9E" w:rsidRDefault="00F02AE4" w:rsidP="00F02AE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 xml:space="preserve">Luzern, </w:t>
            </w:r>
            <w:r w:rsidR="00955E72" w:rsidRPr="00910E9E">
              <w:rPr>
                <w:rFonts w:eastAsia="Calibri"/>
              </w:rPr>
              <w:t>Switzerland</w:t>
            </w:r>
          </w:p>
        </w:tc>
      </w:tr>
      <w:tr w:rsidR="00670D34" w:rsidRPr="00910E9E" w14:paraId="76B561D2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394F1" w14:textId="5459D7F9" w:rsidR="00670D34" w:rsidRPr="00910E9E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4 - 5 September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25B64C" w14:textId="4CA5A7A1" w:rsidR="00670D34" w:rsidRPr="00910E9E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TC LI Rap#65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F45CB" w14:textId="15BF4034" w:rsidR="00670D34" w:rsidRPr="00910E9E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Sophia Antipolis, France</w:t>
            </w:r>
          </w:p>
        </w:tc>
      </w:tr>
      <w:tr w:rsidR="009F5465" w:rsidRPr="00910E9E" w14:paraId="76BF19DC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DD9536" w14:textId="4074393E" w:rsidR="009F5465" w:rsidRPr="00910E9E" w:rsidRDefault="009F5465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22</w:t>
            </w:r>
            <w:r w:rsidR="00FC1E56" w:rsidRPr="00910E9E">
              <w:rPr>
                <w:rFonts w:eastAsia="Calibri"/>
              </w:rPr>
              <w:t xml:space="preserve"> </w:t>
            </w:r>
            <w:r w:rsidRPr="00910E9E">
              <w:rPr>
                <w:rFonts w:eastAsia="Calibri"/>
              </w:rPr>
              <w:t>-</w:t>
            </w:r>
            <w:r w:rsidR="00FC1E56" w:rsidRPr="00910E9E">
              <w:rPr>
                <w:rFonts w:eastAsia="Calibri"/>
              </w:rPr>
              <w:t xml:space="preserve"> </w:t>
            </w:r>
            <w:r w:rsidRPr="00910E9E">
              <w:rPr>
                <w:rFonts w:eastAsia="Calibri"/>
              </w:rPr>
              <w:t>24 Oct</w:t>
            </w:r>
            <w:r w:rsidR="00955E72" w:rsidRPr="00910E9E">
              <w:rPr>
                <w:rFonts w:eastAsia="Calibri"/>
              </w:rPr>
              <w:t>ober</w:t>
            </w:r>
            <w:r w:rsidRPr="00910E9E">
              <w:rPr>
                <w:rFonts w:eastAsia="Calibri"/>
              </w:rPr>
              <w:t xml:space="preserve">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24389" w14:textId="77777777" w:rsidR="009F5465" w:rsidRPr="00910E9E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TC LI#67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5AF9E" w14:textId="6A9CEE18" w:rsidR="009F5465" w:rsidRPr="00910E9E" w:rsidRDefault="00921AA3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 xml:space="preserve">Vancouver, </w:t>
            </w:r>
            <w:r w:rsidR="00955E72" w:rsidRPr="00910E9E">
              <w:rPr>
                <w:rFonts w:eastAsia="Calibri"/>
              </w:rPr>
              <w:t>Canada</w:t>
            </w:r>
          </w:p>
        </w:tc>
      </w:tr>
      <w:tr w:rsidR="00670D34" w:rsidRPr="00910E9E" w14:paraId="574B3778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126CE" w14:textId="74A8734E" w:rsidR="00670D34" w:rsidRPr="00910E9E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9 - 10 December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A620A" w14:textId="07EF1F17" w:rsidR="00670D34" w:rsidRPr="00910E9E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TC LI Rap#66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FE2C2" w14:textId="64662E8E" w:rsidR="00670D34" w:rsidRPr="00910E9E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Berlin, Germany</w:t>
            </w:r>
          </w:p>
        </w:tc>
      </w:tr>
      <w:tr w:rsidR="00973432" w:rsidRPr="00910E9E" w14:paraId="4149C91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D29979" w14:textId="43CAED71" w:rsidR="00973432" w:rsidRPr="00910E9E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25-27 February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56B450" w14:textId="4BF19855" w:rsidR="00973432" w:rsidRPr="00910E9E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TC LI#68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50368F" w14:textId="139552FA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rPr>
                <w:rFonts w:eastAsia="Calibri"/>
              </w:rPr>
              <w:t>Dublin, Ireland</w:t>
            </w:r>
          </w:p>
        </w:tc>
      </w:tr>
      <w:tr w:rsidR="00973432" w:rsidRPr="00910E9E" w14:paraId="7575A76D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BAF849" w14:textId="582CFCE7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3-5 June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3EFD9" w14:textId="50EF18D0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TC LI#69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A51DD1" w14:textId="60AADBC2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Trondheim, Norway</w:t>
            </w:r>
          </w:p>
        </w:tc>
      </w:tr>
      <w:tr w:rsidR="00973432" w:rsidRPr="00910E9E" w14:paraId="59594B7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D1FF2F" w14:textId="42F74DFB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30 September – 2 October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3778ED" w14:textId="0132BB8C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TC LI#70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27078C" w14:textId="100F4D24" w:rsidR="00973432" w:rsidRPr="00910E9E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10E9E">
              <w:t>New York, US</w:t>
            </w:r>
          </w:p>
        </w:tc>
      </w:tr>
    </w:tbl>
    <w:p w14:paraId="1C50087B" w14:textId="77777777" w:rsidR="009F5465" w:rsidRPr="00910E9E" w:rsidRDefault="009F5465" w:rsidP="009F5465"/>
    <w:sectPr w:rsidR="009F5465" w:rsidRPr="00910E9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B6667" w14:textId="77777777" w:rsidR="00CC4605" w:rsidRDefault="00CC4605">
      <w:r>
        <w:separator/>
      </w:r>
    </w:p>
  </w:endnote>
  <w:endnote w:type="continuationSeparator" w:id="0">
    <w:p w14:paraId="1BF1EF0F" w14:textId="77777777" w:rsidR="00CC4605" w:rsidRDefault="00CC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37587" w14:textId="77777777" w:rsidR="00CC4605" w:rsidRDefault="00CC4605">
      <w:r>
        <w:separator/>
      </w:r>
    </w:p>
  </w:footnote>
  <w:footnote w:type="continuationSeparator" w:id="0">
    <w:p w14:paraId="5640883D" w14:textId="77777777" w:rsidR="00CC4605" w:rsidRDefault="00CC4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14F27"/>
    <w:rsid w:val="00025A52"/>
    <w:rsid w:val="000333C1"/>
    <w:rsid w:val="00051237"/>
    <w:rsid w:val="000556A9"/>
    <w:rsid w:val="000A62B2"/>
    <w:rsid w:val="000B4A8C"/>
    <w:rsid w:val="000C624D"/>
    <w:rsid w:val="001423AC"/>
    <w:rsid w:val="00154F32"/>
    <w:rsid w:val="001613FF"/>
    <w:rsid w:val="00163D53"/>
    <w:rsid w:val="00164AFB"/>
    <w:rsid w:val="00165D2C"/>
    <w:rsid w:val="001776A2"/>
    <w:rsid w:val="001A2D80"/>
    <w:rsid w:val="001B194D"/>
    <w:rsid w:val="001C0172"/>
    <w:rsid w:val="001E1F9E"/>
    <w:rsid w:val="00202823"/>
    <w:rsid w:val="0022613A"/>
    <w:rsid w:val="0023790C"/>
    <w:rsid w:val="00254921"/>
    <w:rsid w:val="002625AA"/>
    <w:rsid w:val="00264F01"/>
    <w:rsid w:val="00270BD2"/>
    <w:rsid w:val="002772DB"/>
    <w:rsid w:val="0027791B"/>
    <w:rsid w:val="0029548B"/>
    <w:rsid w:val="002A1FB5"/>
    <w:rsid w:val="002D326B"/>
    <w:rsid w:val="002E14B3"/>
    <w:rsid w:val="002E40EA"/>
    <w:rsid w:val="00314AC8"/>
    <w:rsid w:val="0033425B"/>
    <w:rsid w:val="00356F0A"/>
    <w:rsid w:val="00376388"/>
    <w:rsid w:val="00390D62"/>
    <w:rsid w:val="003A0618"/>
    <w:rsid w:val="003B301B"/>
    <w:rsid w:val="003F5ACF"/>
    <w:rsid w:val="00431D0E"/>
    <w:rsid w:val="00440DAB"/>
    <w:rsid w:val="004503B1"/>
    <w:rsid w:val="004504FF"/>
    <w:rsid w:val="00466735"/>
    <w:rsid w:val="00483B92"/>
    <w:rsid w:val="004960D7"/>
    <w:rsid w:val="004A5B46"/>
    <w:rsid w:val="005147F8"/>
    <w:rsid w:val="00531916"/>
    <w:rsid w:val="00542548"/>
    <w:rsid w:val="00555BEA"/>
    <w:rsid w:val="00560999"/>
    <w:rsid w:val="00560A8F"/>
    <w:rsid w:val="005715E1"/>
    <w:rsid w:val="00597F29"/>
    <w:rsid w:val="005D273A"/>
    <w:rsid w:val="005D5FF6"/>
    <w:rsid w:val="005F345F"/>
    <w:rsid w:val="00616038"/>
    <w:rsid w:val="00652A8B"/>
    <w:rsid w:val="00656508"/>
    <w:rsid w:val="00660DFB"/>
    <w:rsid w:val="00670D34"/>
    <w:rsid w:val="006739C5"/>
    <w:rsid w:val="006801A0"/>
    <w:rsid w:val="006A27B4"/>
    <w:rsid w:val="006B4782"/>
    <w:rsid w:val="006E0ABF"/>
    <w:rsid w:val="006E31B4"/>
    <w:rsid w:val="006E3BE1"/>
    <w:rsid w:val="00746402"/>
    <w:rsid w:val="00755C4B"/>
    <w:rsid w:val="00760D56"/>
    <w:rsid w:val="007612FA"/>
    <w:rsid w:val="007B1AE0"/>
    <w:rsid w:val="007C03F4"/>
    <w:rsid w:val="007F0ABD"/>
    <w:rsid w:val="008002A6"/>
    <w:rsid w:val="00804D45"/>
    <w:rsid w:val="00816D90"/>
    <w:rsid w:val="008424D0"/>
    <w:rsid w:val="00844ECE"/>
    <w:rsid w:val="0085730C"/>
    <w:rsid w:val="00871801"/>
    <w:rsid w:val="0087284D"/>
    <w:rsid w:val="008A427C"/>
    <w:rsid w:val="00910E9E"/>
    <w:rsid w:val="00921387"/>
    <w:rsid w:val="00921AA3"/>
    <w:rsid w:val="00936152"/>
    <w:rsid w:val="00943B5B"/>
    <w:rsid w:val="0094657C"/>
    <w:rsid w:val="00955E72"/>
    <w:rsid w:val="00973432"/>
    <w:rsid w:val="00973B44"/>
    <w:rsid w:val="009A236D"/>
    <w:rsid w:val="009A2621"/>
    <w:rsid w:val="009E608E"/>
    <w:rsid w:val="009F5465"/>
    <w:rsid w:val="00A048B9"/>
    <w:rsid w:val="00A13777"/>
    <w:rsid w:val="00A77B3B"/>
    <w:rsid w:val="00A92EA7"/>
    <w:rsid w:val="00A96779"/>
    <w:rsid w:val="00AE700A"/>
    <w:rsid w:val="00B05217"/>
    <w:rsid w:val="00B1095D"/>
    <w:rsid w:val="00B42781"/>
    <w:rsid w:val="00B47ABC"/>
    <w:rsid w:val="00B64397"/>
    <w:rsid w:val="00B7454D"/>
    <w:rsid w:val="00B7791C"/>
    <w:rsid w:val="00B82D19"/>
    <w:rsid w:val="00BE39A0"/>
    <w:rsid w:val="00C03E64"/>
    <w:rsid w:val="00C32EFE"/>
    <w:rsid w:val="00C46E49"/>
    <w:rsid w:val="00C53210"/>
    <w:rsid w:val="00C54F0A"/>
    <w:rsid w:val="00C67574"/>
    <w:rsid w:val="00C91A41"/>
    <w:rsid w:val="00C951B3"/>
    <w:rsid w:val="00CC4605"/>
    <w:rsid w:val="00CC7F50"/>
    <w:rsid w:val="00CD11A4"/>
    <w:rsid w:val="00CE4176"/>
    <w:rsid w:val="00D248B2"/>
    <w:rsid w:val="00D27BF9"/>
    <w:rsid w:val="00D416A0"/>
    <w:rsid w:val="00D65136"/>
    <w:rsid w:val="00D96DBC"/>
    <w:rsid w:val="00DA5721"/>
    <w:rsid w:val="00DC11F5"/>
    <w:rsid w:val="00DC6CDD"/>
    <w:rsid w:val="00DD65AE"/>
    <w:rsid w:val="00DE5907"/>
    <w:rsid w:val="00E061D4"/>
    <w:rsid w:val="00E06F2D"/>
    <w:rsid w:val="00E40B4B"/>
    <w:rsid w:val="00E62ACE"/>
    <w:rsid w:val="00E701E0"/>
    <w:rsid w:val="00E8526A"/>
    <w:rsid w:val="00EA6EFF"/>
    <w:rsid w:val="00EB0942"/>
    <w:rsid w:val="00F02AE4"/>
    <w:rsid w:val="00F172A6"/>
    <w:rsid w:val="00F20A47"/>
    <w:rsid w:val="00F76A26"/>
    <w:rsid w:val="00F83E86"/>
    <w:rsid w:val="00FC1E56"/>
    <w:rsid w:val="00FD2086"/>
    <w:rsid w:val="00FD23B8"/>
    <w:rsid w:val="00FE05A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  <w:style w:type="paragraph" w:styleId="Revisie">
    <w:name w:val="Revision"/>
    <w:hidden/>
    <w:uiPriority w:val="99"/>
    <w:semiHidden/>
    <w:rsid w:val="006B4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3</cp:revision>
  <cp:lastPrinted>1899-12-31T23:00:00Z</cp:lastPrinted>
  <dcterms:created xsi:type="dcterms:W3CDTF">2024-04-15T07:41:00Z</dcterms:created>
  <dcterms:modified xsi:type="dcterms:W3CDTF">2024-04-15T13:54:00Z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